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BD" w:rsidRPr="000A68BD" w:rsidRDefault="000A68BD" w:rsidP="000A68BD">
      <w:pPr>
        <w:pStyle w:val="1"/>
        <w:spacing w:before="0" w:line="540" w:lineRule="exact"/>
        <w:ind w:rightChars="-162" w:right="-340"/>
        <w:rPr>
          <w:rFonts w:ascii="黑体" w:eastAsia="黑体" w:hAnsi="黑体"/>
          <w:b w:val="0"/>
          <w:sz w:val="32"/>
        </w:rPr>
      </w:pPr>
      <w:r>
        <w:rPr>
          <w:rFonts w:ascii="黑体" w:eastAsia="黑体" w:hAnsi="黑体" w:hint="eastAsia"/>
          <w:b w:val="0"/>
          <w:sz w:val="32"/>
        </w:rPr>
        <w:t>附件4</w:t>
      </w:r>
      <w:r w:rsidR="00894A4A" w:rsidRPr="000A68BD">
        <w:rPr>
          <w:rFonts w:ascii="黑体" w:eastAsia="黑体" w:hAnsi="黑体"/>
          <w:b w:val="0"/>
          <w:sz w:val="32"/>
        </w:rPr>
        <w:t xml:space="preserve"> </w:t>
      </w:r>
    </w:p>
    <w:p w:rsidR="000A68BD" w:rsidRDefault="000A68BD" w:rsidP="000A68BD">
      <w:pPr>
        <w:jc w:val="center"/>
        <w:rPr>
          <w:rFonts w:ascii="华文中宋" w:eastAsia="华文中宋" w:hAnsi="华文中宋" w:hint="eastAsia"/>
          <w:b/>
          <w:sz w:val="36"/>
          <w:szCs w:val="36"/>
        </w:rPr>
      </w:pPr>
      <w:r w:rsidRPr="00894A4A">
        <w:rPr>
          <w:rFonts w:ascii="华文中宋" w:eastAsia="华文中宋" w:hAnsi="华文中宋" w:hint="eastAsia"/>
          <w:b/>
          <w:sz w:val="36"/>
          <w:szCs w:val="36"/>
        </w:rPr>
        <w:t>承</w:t>
      </w:r>
      <w:r w:rsidR="007046BF">
        <w:rPr>
          <w:rFonts w:ascii="华文中宋" w:eastAsia="华文中宋" w:hAnsi="华文中宋" w:hint="eastAsia"/>
          <w:b/>
          <w:sz w:val="36"/>
          <w:szCs w:val="36"/>
        </w:rPr>
        <w:t xml:space="preserve">  </w:t>
      </w:r>
      <w:r w:rsidR="00894A4A">
        <w:rPr>
          <w:rFonts w:ascii="华文中宋" w:eastAsia="华文中宋" w:hAnsi="华文中宋" w:hint="eastAsia"/>
          <w:b/>
          <w:sz w:val="36"/>
          <w:szCs w:val="36"/>
        </w:rPr>
        <w:t xml:space="preserve">  </w:t>
      </w:r>
      <w:r w:rsidRPr="00894A4A">
        <w:rPr>
          <w:rFonts w:ascii="华文中宋" w:eastAsia="华文中宋" w:hAnsi="华文中宋" w:hint="eastAsia"/>
          <w:b/>
          <w:sz w:val="36"/>
          <w:szCs w:val="36"/>
        </w:rPr>
        <w:t>诺</w:t>
      </w:r>
      <w:r w:rsidR="00894A4A">
        <w:rPr>
          <w:rFonts w:ascii="华文中宋" w:eastAsia="华文中宋" w:hAnsi="华文中宋" w:hint="eastAsia"/>
          <w:b/>
          <w:sz w:val="36"/>
          <w:szCs w:val="36"/>
        </w:rPr>
        <w:t xml:space="preserve">  </w:t>
      </w:r>
      <w:r w:rsidR="007046BF">
        <w:rPr>
          <w:rFonts w:ascii="华文中宋" w:eastAsia="华文中宋" w:hAnsi="华文中宋" w:hint="eastAsia"/>
          <w:b/>
          <w:sz w:val="36"/>
          <w:szCs w:val="36"/>
        </w:rPr>
        <w:t xml:space="preserve">  </w:t>
      </w:r>
      <w:r w:rsidRPr="00894A4A">
        <w:rPr>
          <w:rFonts w:ascii="华文中宋" w:eastAsia="华文中宋" w:hAnsi="华文中宋" w:hint="eastAsia"/>
          <w:b/>
          <w:sz w:val="36"/>
          <w:szCs w:val="36"/>
        </w:rPr>
        <w:t>函</w:t>
      </w:r>
    </w:p>
    <w:p w:rsidR="00894A4A" w:rsidRPr="00894A4A" w:rsidRDefault="00894A4A" w:rsidP="000A68BD">
      <w:pPr>
        <w:jc w:val="center"/>
        <w:rPr>
          <w:rFonts w:ascii="华文中宋" w:eastAsia="华文中宋" w:hAnsi="华文中宋"/>
          <w:b/>
          <w:sz w:val="36"/>
          <w:szCs w:val="36"/>
        </w:rPr>
      </w:pPr>
    </w:p>
    <w:p w:rsidR="000A68BD" w:rsidRPr="003A2CB2" w:rsidRDefault="000A68BD" w:rsidP="00894A4A">
      <w:pPr>
        <w:spacing w:line="560" w:lineRule="exact"/>
        <w:ind w:firstLineChars="200" w:firstLine="640"/>
        <w:rPr>
          <w:rFonts w:ascii="仿宋" w:eastAsia="仿宋" w:hAnsi="仿宋"/>
          <w:sz w:val="32"/>
          <w:szCs w:val="28"/>
        </w:rPr>
      </w:pPr>
      <w:r w:rsidRPr="000A68BD">
        <w:rPr>
          <w:rFonts w:ascii="仿宋" w:eastAsia="仿宋" w:hAnsi="仿宋" w:hint="eastAsia"/>
          <w:sz w:val="32"/>
          <w:szCs w:val="28"/>
          <w:u w:val="single"/>
        </w:rPr>
        <w:t xml:space="preserve">【申报主体】  </w:t>
      </w:r>
      <w:r>
        <w:rPr>
          <w:rFonts w:ascii="仿宋" w:eastAsia="仿宋" w:hAnsi="仿宋" w:hint="eastAsia"/>
          <w:sz w:val="32"/>
          <w:szCs w:val="28"/>
          <w:u w:val="single"/>
        </w:rPr>
        <w:t xml:space="preserve">     </w:t>
      </w:r>
      <w:r w:rsidRPr="000A68BD">
        <w:rPr>
          <w:rFonts w:ascii="仿宋" w:eastAsia="仿宋" w:hAnsi="仿宋" w:hint="eastAsia"/>
          <w:sz w:val="32"/>
          <w:szCs w:val="28"/>
          <w:u w:val="single"/>
        </w:rPr>
        <w:t xml:space="preserve">  </w:t>
      </w:r>
      <w:r w:rsidRPr="000A68BD">
        <w:rPr>
          <w:rFonts w:ascii="仿宋" w:eastAsia="仿宋" w:hAnsi="仿宋" w:hint="eastAsia"/>
          <w:sz w:val="32"/>
          <w:szCs w:val="28"/>
        </w:rPr>
        <w:t>（</w:t>
      </w:r>
      <w:r w:rsidRPr="003A2CB2">
        <w:rPr>
          <w:rFonts w:ascii="仿宋" w:eastAsia="仿宋" w:hAnsi="仿宋" w:hint="eastAsia"/>
          <w:sz w:val="32"/>
          <w:szCs w:val="28"/>
        </w:rPr>
        <w:t>以下</w:t>
      </w:r>
      <w:r w:rsidRPr="003A2CB2">
        <w:rPr>
          <w:rFonts w:ascii="仿宋" w:eastAsia="仿宋" w:hAnsi="仿宋"/>
          <w:sz w:val="32"/>
          <w:szCs w:val="28"/>
        </w:rPr>
        <w:t>简称“</w:t>
      </w:r>
      <w:r w:rsidRPr="003A2CB2">
        <w:rPr>
          <w:rFonts w:ascii="仿宋" w:eastAsia="仿宋" w:hAnsi="仿宋" w:hint="eastAsia"/>
          <w:sz w:val="32"/>
          <w:szCs w:val="28"/>
        </w:rPr>
        <w:t>本公司</w:t>
      </w:r>
      <w:r w:rsidRPr="003A2CB2">
        <w:rPr>
          <w:rFonts w:ascii="仿宋" w:eastAsia="仿宋" w:hAnsi="仿宋"/>
          <w:sz w:val="32"/>
          <w:szCs w:val="28"/>
        </w:rPr>
        <w:t>”</w:t>
      </w:r>
      <w:r w:rsidRPr="003A2CB2">
        <w:rPr>
          <w:rFonts w:ascii="仿宋" w:eastAsia="仿宋" w:hAnsi="仿宋" w:hint="eastAsia"/>
          <w:sz w:val="32"/>
          <w:szCs w:val="28"/>
        </w:rPr>
        <w:t>）就参与上海市康复</w:t>
      </w:r>
      <w:r>
        <w:rPr>
          <w:rFonts w:ascii="仿宋" w:eastAsia="仿宋" w:hAnsi="仿宋" w:hint="eastAsia"/>
          <w:sz w:val="32"/>
          <w:szCs w:val="28"/>
        </w:rPr>
        <w:t>辅助器具</w:t>
      </w:r>
      <w:r w:rsidRPr="003A2CB2">
        <w:rPr>
          <w:rFonts w:ascii="仿宋" w:eastAsia="仿宋" w:hAnsi="仿宋" w:hint="eastAsia"/>
          <w:sz w:val="32"/>
          <w:szCs w:val="28"/>
        </w:rPr>
        <w:t>社区租赁（试点）产品供应商及产品</w:t>
      </w:r>
      <w:r>
        <w:rPr>
          <w:rFonts w:ascii="仿宋" w:eastAsia="仿宋" w:hAnsi="仿宋" w:hint="eastAsia"/>
          <w:sz w:val="32"/>
          <w:szCs w:val="28"/>
        </w:rPr>
        <w:t>目录申报</w:t>
      </w:r>
      <w:r w:rsidRPr="003A2CB2">
        <w:rPr>
          <w:rFonts w:ascii="仿宋" w:eastAsia="仿宋" w:hAnsi="仿宋" w:hint="eastAsia"/>
          <w:sz w:val="32"/>
          <w:szCs w:val="28"/>
        </w:rPr>
        <w:t>事宜，本公司具备包括但不限于以下条件：</w:t>
      </w:r>
    </w:p>
    <w:p w:rsidR="000A68BD" w:rsidRPr="003A2CB2" w:rsidRDefault="000A68BD" w:rsidP="00894A4A">
      <w:pPr>
        <w:pStyle w:val="a6"/>
        <w:numPr>
          <w:ilvl w:val="0"/>
          <w:numId w:val="2"/>
        </w:numPr>
        <w:spacing w:before="0" w:beforeAutospacing="0" w:after="0" w:afterAutospacing="0" w:line="560" w:lineRule="exact"/>
        <w:ind w:rightChars="-162" w:right="-340"/>
        <w:rPr>
          <w:rFonts w:ascii="仿宋" w:eastAsia="仿宋" w:hAnsi="仿宋" w:cstheme="minorBidi"/>
          <w:kern w:val="2"/>
          <w:sz w:val="32"/>
          <w:szCs w:val="32"/>
        </w:rPr>
      </w:pPr>
      <w:r w:rsidRPr="003A2CB2">
        <w:rPr>
          <w:rFonts w:ascii="仿宋" w:eastAsia="仿宋" w:hAnsi="仿宋" w:cstheme="minorBidi" w:hint="eastAsia"/>
          <w:kern w:val="2"/>
          <w:sz w:val="32"/>
          <w:szCs w:val="32"/>
        </w:rPr>
        <w:t>本公司系在</w:t>
      </w:r>
      <w:r w:rsidRPr="000A68BD">
        <w:rPr>
          <w:rFonts w:ascii="仿宋" w:eastAsia="仿宋" w:hAnsi="仿宋" w:cstheme="minorBidi" w:hint="eastAsia"/>
          <w:kern w:val="2"/>
          <w:sz w:val="32"/>
          <w:szCs w:val="32"/>
          <w:u w:val="single"/>
        </w:rPr>
        <w:t xml:space="preserve">【地点】    </w:t>
      </w:r>
      <w:r w:rsidRPr="003A2CB2">
        <w:rPr>
          <w:rFonts w:ascii="仿宋" w:eastAsia="仿宋" w:hAnsi="仿宋" w:cstheme="minorBidi" w:hint="eastAsia"/>
          <w:kern w:val="2"/>
          <w:sz w:val="32"/>
          <w:szCs w:val="32"/>
        </w:rPr>
        <w:t>依法设立、有效存续的法人，可依法独立承担民事责任；</w:t>
      </w:r>
    </w:p>
    <w:p w:rsidR="006D7459" w:rsidRPr="00991E91" w:rsidRDefault="006D7459" w:rsidP="00894A4A">
      <w:pPr>
        <w:pStyle w:val="a6"/>
        <w:numPr>
          <w:ilvl w:val="0"/>
          <w:numId w:val="2"/>
        </w:numPr>
        <w:spacing w:before="0" w:beforeAutospacing="0" w:after="0" w:afterAutospacing="0" w:line="560" w:lineRule="exact"/>
        <w:ind w:rightChars="-162" w:right="-340"/>
        <w:rPr>
          <w:rFonts w:ascii="仿宋" w:eastAsia="仿宋" w:hAnsi="仿宋" w:cstheme="minorBidi"/>
          <w:kern w:val="2"/>
          <w:sz w:val="32"/>
          <w:szCs w:val="32"/>
        </w:rPr>
      </w:pPr>
      <w:r>
        <w:rPr>
          <w:rFonts w:ascii="仿宋" w:eastAsia="仿宋" w:hAnsi="仿宋" w:cstheme="minorBidi" w:hint="eastAsia"/>
          <w:kern w:val="2"/>
          <w:sz w:val="32"/>
          <w:szCs w:val="32"/>
        </w:rPr>
        <w:t>本公司</w:t>
      </w:r>
      <w:r w:rsidRPr="00991E91">
        <w:rPr>
          <w:rFonts w:ascii="仿宋" w:eastAsia="仿宋" w:hAnsi="仿宋" w:cstheme="minorBidi"/>
          <w:kern w:val="2"/>
          <w:sz w:val="32"/>
          <w:szCs w:val="32"/>
        </w:rPr>
        <w:t>具有良好的商业信誉和健全的</w:t>
      </w:r>
      <w:hyperlink r:id="rId7" w:tgtFrame="_blank" w:history="1">
        <w:r w:rsidRPr="00991E91">
          <w:rPr>
            <w:rFonts w:ascii="仿宋" w:eastAsia="仿宋" w:hAnsi="仿宋" w:cstheme="minorBidi"/>
            <w:kern w:val="2"/>
            <w:sz w:val="32"/>
            <w:szCs w:val="32"/>
          </w:rPr>
          <w:t>财务会计制度</w:t>
        </w:r>
      </w:hyperlink>
      <w:r w:rsidRPr="00991E91">
        <w:rPr>
          <w:rFonts w:ascii="仿宋" w:eastAsia="仿宋" w:hAnsi="仿宋" w:cstheme="minorBidi"/>
          <w:kern w:val="2"/>
          <w:sz w:val="32"/>
          <w:szCs w:val="32"/>
        </w:rPr>
        <w:t>；</w:t>
      </w:r>
    </w:p>
    <w:p w:rsidR="006D7459" w:rsidRPr="00C903CD" w:rsidRDefault="006D7459" w:rsidP="00894A4A">
      <w:pPr>
        <w:pStyle w:val="a6"/>
        <w:numPr>
          <w:ilvl w:val="0"/>
          <w:numId w:val="2"/>
        </w:numPr>
        <w:spacing w:before="0" w:beforeAutospacing="0" w:after="0" w:afterAutospacing="0" w:line="560" w:lineRule="exact"/>
        <w:ind w:rightChars="-162" w:right="-340"/>
        <w:rPr>
          <w:rFonts w:ascii="仿宋" w:eastAsia="仿宋" w:hAnsi="仿宋" w:cstheme="minorBidi"/>
          <w:kern w:val="2"/>
          <w:sz w:val="32"/>
          <w:szCs w:val="32"/>
        </w:rPr>
      </w:pPr>
      <w:r>
        <w:rPr>
          <w:rFonts w:ascii="仿宋" w:eastAsia="仿宋" w:hAnsi="仿宋" w:cstheme="minorBidi" w:hint="eastAsia"/>
          <w:kern w:val="2"/>
          <w:sz w:val="32"/>
          <w:szCs w:val="32"/>
        </w:rPr>
        <w:t>本公司</w:t>
      </w:r>
      <w:r w:rsidRPr="00991E91">
        <w:rPr>
          <w:rFonts w:ascii="仿宋" w:eastAsia="仿宋" w:hAnsi="仿宋" w:cstheme="minorBidi"/>
          <w:kern w:val="2"/>
          <w:sz w:val="32"/>
          <w:szCs w:val="32"/>
        </w:rPr>
        <w:t>具有提供产品所必需的设备和专业技术能力</w:t>
      </w:r>
      <w:r w:rsidRPr="003A2CB2">
        <w:rPr>
          <w:rFonts w:ascii="仿宋" w:eastAsia="仿宋" w:hAnsi="仿宋" w:cstheme="minorBidi"/>
          <w:kern w:val="2"/>
          <w:sz w:val="32"/>
          <w:szCs w:val="32"/>
        </w:rPr>
        <w:t>；</w:t>
      </w:r>
    </w:p>
    <w:p w:rsidR="006D7459" w:rsidRPr="00991E91" w:rsidRDefault="006D7459" w:rsidP="00894A4A">
      <w:pPr>
        <w:pStyle w:val="a6"/>
        <w:numPr>
          <w:ilvl w:val="0"/>
          <w:numId w:val="2"/>
        </w:numPr>
        <w:spacing w:before="0" w:beforeAutospacing="0" w:after="0" w:afterAutospacing="0" w:line="560" w:lineRule="exact"/>
        <w:ind w:rightChars="-162" w:right="-340"/>
        <w:rPr>
          <w:rFonts w:ascii="仿宋" w:eastAsia="仿宋" w:hAnsi="仿宋" w:cstheme="minorBidi"/>
          <w:kern w:val="2"/>
          <w:sz w:val="32"/>
          <w:szCs w:val="32"/>
        </w:rPr>
      </w:pPr>
      <w:r>
        <w:rPr>
          <w:rFonts w:ascii="仿宋" w:eastAsia="仿宋" w:hAnsi="仿宋" w:cstheme="minorBidi" w:hint="eastAsia"/>
          <w:kern w:val="2"/>
          <w:sz w:val="32"/>
          <w:szCs w:val="32"/>
        </w:rPr>
        <w:t>本公司</w:t>
      </w:r>
      <w:r w:rsidRPr="00991E91">
        <w:rPr>
          <w:rFonts w:ascii="仿宋" w:eastAsia="仿宋" w:hAnsi="仿宋" w:cstheme="minorBidi"/>
          <w:kern w:val="2"/>
          <w:sz w:val="32"/>
          <w:szCs w:val="32"/>
        </w:rPr>
        <w:t>依法缴纳税收和</w:t>
      </w:r>
      <w:hyperlink r:id="rId8" w:tgtFrame="_blank" w:history="1">
        <w:r w:rsidRPr="00991E91">
          <w:rPr>
            <w:rFonts w:ascii="仿宋" w:eastAsia="仿宋" w:hAnsi="仿宋" w:cstheme="minorBidi"/>
            <w:kern w:val="2"/>
            <w:sz w:val="32"/>
            <w:szCs w:val="32"/>
          </w:rPr>
          <w:t>社会保障资金</w:t>
        </w:r>
      </w:hyperlink>
      <w:r>
        <w:rPr>
          <w:rFonts w:ascii="仿宋" w:eastAsia="仿宋" w:hAnsi="仿宋" w:cstheme="minorBidi" w:hint="eastAsia"/>
          <w:kern w:val="2"/>
          <w:sz w:val="32"/>
          <w:szCs w:val="32"/>
        </w:rPr>
        <w:t>；未发生任何违法违规行为；</w:t>
      </w:r>
    </w:p>
    <w:p w:rsidR="006D7459" w:rsidRDefault="006D7459" w:rsidP="00894A4A">
      <w:pPr>
        <w:pStyle w:val="a6"/>
        <w:numPr>
          <w:ilvl w:val="0"/>
          <w:numId w:val="2"/>
        </w:numPr>
        <w:spacing w:before="0" w:beforeAutospacing="0" w:after="0" w:afterAutospacing="0" w:line="560" w:lineRule="exact"/>
        <w:ind w:rightChars="-162" w:right="-340"/>
        <w:rPr>
          <w:rFonts w:ascii="仿宋" w:eastAsia="仿宋" w:hAnsi="仿宋" w:cstheme="minorBidi"/>
          <w:kern w:val="2"/>
          <w:sz w:val="32"/>
          <w:szCs w:val="32"/>
        </w:rPr>
      </w:pPr>
      <w:r w:rsidRPr="00991E91">
        <w:rPr>
          <w:rFonts w:ascii="仿宋" w:eastAsia="仿宋" w:hAnsi="仿宋" w:cstheme="minorBidi"/>
          <w:kern w:val="2"/>
          <w:sz w:val="32"/>
          <w:szCs w:val="32"/>
        </w:rPr>
        <w:t>近</w:t>
      </w:r>
      <w:r>
        <w:rPr>
          <w:rFonts w:ascii="仿宋" w:eastAsia="仿宋" w:hAnsi="仿宋" w:cstheme="minorBidi" w:hint="eastAsia"/>
          <w:kern w:val="2"/>
          <w:sz w:val="32"/>
          <w:szCs w:val="32"/>
        </w:rPr>
        <w:t>三</w:t>
      </w:r>
      <w:r w:rsidRPr="00991E91">
        <w:rPr>
          <w:rFonts w:ascii="仿宋" w:eastAsia="仿宋" w:hAnsi="仿宋" w:cstheme="minorBidi"/>
          <w:kern w:val="2"/>
          <w:sz w:val="32"/>
          <w:szCs w:val="32"/>
        </w:rPr>
        <w:t>年内，</w:t>
      </w:r>
      <w:r>
        <w:rPr>
          <w:rFonts w:ascii="仿宋" w:eastAsia="仿宋" w:hAnsi="仿宋" w:cstheme="minorBidi" w:hint="eastAsia"/>
          <w:kern w:val="2"/>
          <w:sz w:val="32"/>
          <w:szCs w:val="32"/>
        </w:rPr>
        <w:t>本公司</w:t>
      </w:r>
      <w:r w:rsidRPr="00991E91">
        <w:rPr>
          <w:rFonts w:ascii="仿宋" w:eastAsia="仿宋" w:hAnsi="仿宋" w:cstheme="minorBidi"/>
          <w:kern w:val="2"/>
          <w:sz w:val="32"/>
          <w:szCs w:val="32"/>
        </w:rPr>
        <w:t>在经营活动中</w:t>
      </w:r>
      <w:r>
        <w:rPr>
          <w:rFonts w:ascii="仿宋" w:eastAsia="仿宋" w:hAnsi="仿宋" w:cstheme="minorBidi" w:hint="eastAsia"/>
          <w:kern w:val="2"/>
          <w:sz w:val="32"/>
          <w:szCs w:val="32"/>
        </w:rPr>
        <w:t>不存在任何违法违规</w:t>
      </w:r>
      <w:r>
        <w:rPr>
          <w:rFonts w:ascii="仿宋" w:eastAsia="仿宋" w:hAnsi="仿宋" w:cstheme="minorBidi"/>
          <w:kern w:val="2"/>
          <w:sz w:val="32"/>
          <w:szCs w:val="32"/>
        </w:rPr>
        <w:t>行为且无产品</w:t>
      </w:r>
      <w:r>
        <w:rPr>
          <w:rFonts w:ascii="仿宋" w:eastAsia="仿宋" w:hAnsi="仿宋" w:cstheme="minorBidi" w:hint="eastAsia"/>
          <w:kern w:val="2"/>
          <w:sz w:val="32"/>
          <w:szCs w:val="32"/>
        </w:rPr>
        <w:t>质量</w:t>
      </w:r>
      <w:r>
        <w:rPr>
          <w:rFonts w:ascii="仿宋" w:eastAsia="仿宋" w:hAnsi="仿宋" w:cstheme="minorBidi"/>
          <w:kern w:val="2"/>
          <w:sz w:val="32"/>
          <w:szCs w:val="32"/>
        </w:rPr>
        <w:t>或知识产权相关的纠纷</w:t>
      </w:r>
      <w:r w:rsidRPr="00991E91">
        <w:rPr>
          <w:rFonts w:ascii="仿宋" w:eastAsia="仿宋" w:hAnsi="仿宋" w:cstheme="minorBidi"/>
          <w:kern w:val="2"/>
          <w:sz w:val="32"/>
          <w:szCs w:val="32"/>
        </w:rPr>
        <w:t>；</w:t>
      </w:r>
      <w:r>
        <w:rPr>
          <w:rFonts w:ascii="仿宋" w:eastAsia="仿宋" w:hAnsi="仿宋" w:cstheme="minorBidi"/>
          <w:kern w:val="2"/>
          <w:sz w:val="32"/>
          <w:szCs w:val="32"/>
        </w:rPr>
        <w:t>诚信状况良好</w:t>
      </w:r>
      <w:r>
        <w:rPr>
          <w:rFonts w:ascii="仿宋" w:eastAsia="仿宋" w:hAnsi="仿宋" w:cstheme="minorBidi" w:hint="eastAsia"/>
          <w:kern w:val="2"/>
          <w:sz w:val="32"/>
          <w:szCs w:val="32"/>
        </w:rPr>
        <w:t>；</w:t>
      </w:r>
    </w:p>
    <w:p w:rsidR="006D7459" w:rsidRDefault="006D7459" w:rsidP="00894A4A">
      <w:pPr>
        <w:pStyle w:val="a6"/>
        <w:numPr>
          <w:ilvl w:val="0"/>
          <w:numId w:val="2"/>
        </w:numPr>
        <w:spacing w:before="0" w:beforeAutospacing="0" w:after="0" w:afterAutospacing="0" w:line="560" w:lineRule="exact"/>
        <w:ind w:rightChars="-162" w:right="-340"/>
        <w:rPr>
          <w:rFonts w:ascii="仿宋" w:eastAsia="仿宋" w:hAnsi="仿宋" w:cstheme="minorBidi"/>
          <w:kern w:val="2"/>
          <w:sz w:val="32"/>
          <w:szCs w:val="32"/>
        </w:rPr>
      </w:pPr>
      <w:r>
        <w:rPr>
          <w:rFonts w:ascii="仿宋" w:eastAsia="仿宋" w:hAnsi="仿宋" w:cstheme="minorBidi" w:hint="eastAsia"/>
          <w:kern w:val="2"/>
          <w:sz w:val="32"/>
          <w:szCs w:val="32"/>
        </w:rPr>
        <w:t>本公司同意，持续按照有关要求提供产品及配套服务；</w:t>
      </w:r>
    </w:p>
    <w:p w:rsidR="006D7459" w:rsidRDefault="006D7459" w:rsidP="00894A4A">
      <w:pPr>
        <w:pStyle w:val="a6"/>
        <w:numPr>
          <w:ilvl w:val="0"/>
          <w:numId w:val="2"/>
        </w:numPr>
        <w:spacing w:before="0" w:beforeAutospacing="0" w:after="0" w:afterAutospacing="0" w:line="560" w:lineRule="exact"/>
        <w:ind w:rightChars="-162" w:right="-340"/>
        <w:rPr>
          <w:rFonts w:ascii="仿宋" w:eastAsia="仿宋" w:hAnsi="仿宋" w:cstheme="minorBidi"/>
          <w:kern w:val="2"/>
          <w:sz w:val="32"/>
          <w:szCs w:val="32"/>
        </w:rPr>
      </w:pPr>
      <w:r>
        <w:rPr>
          <w:rFonts w:ascii="仿宋" w:eastAsia="仿宋" w:hAnsi="仿宋" w:cstheme="minorBidi" w:hint="eastAsia"/>
          <w:kern w:val="2"/>
          <w:sz w:val="32"/>
          <w:szCs w:val="32"/>
        </w:rPr>
        <w:t>本公司满足有关准入要求的全部条件；</w:t>
      </w:r>
    </w:p>
    <w:p w:rsidR="006D7459" w:rsidRDefault="006D7459" w:rsidP="00894A4A">
      <w:pPr>
        <w:pStyle w:val="a6"/>
        <w:numPr>
          <w:ilvl w:val="0"/>
          <w:numId w:val="2"/>
        </w:numPr>
        <w:spacing w:before="0" w:beforeAutospacing="0" w:after="0" w:afterAutospacing="0" w:line="560" w:lineRule="exact"/>
        <w:ind w:rightChars="-162" w:right="-340"/>
        <w:rPr>
          <w:rFonts w:ascii="仿宋" w:eastAsia="仿宋" w:hAnsi="仿宋" w:cstheme="minorBidi"/>
          <w:kern w:val="2"/>
          <w:sz w:val="32"/>
          <w:szCs w:val="32"/>
        </w:rPr>
      </w:pPr>
      <w:r w:rsidRPr="006D7459">
        <w:rPr>
          <w:rFonts w:ascii="仿宋" w:eastAsia="仿宋" w:hAnsi="仿宋" w:cstheme="minorBidi" w:hint="eastAsia"/>
          <w:kern w:val="2"/>
          <w:sz w:val="32"/>
          <w:szCs w:val="32"/>
        </w:rPr>
        <w:t>如若产品入围，本公司将按照上海市康复辅助器具主管部门要求为入围产品投保产品责任险；</w:t>
      </w:r>
    </w:p>
    <w:p w:rsidR="006D7459" w:rsidRDefault="006D7459" w:rsidP="00894A4A">
      <w:pPr>
        <w:pStyle w:val="a6"/>
        <w:numPr>
          <w:ilvl w:val="0"/>
          <w:numId w:val="2"/>
        </w:numPr>
        <w:spacing w:before="0" w:beforeAutospacing="0" w:after="0" w:afterAutospacing="0" w:line="560" w:lineRule="exact"/>
        <w:ind w:rightChars="-162" w:right="-340"/>
        <w:rPr>
          <w:rFonts w:ascii="仿宋" w:eastAsia="仿宋" w:hAnsi="仿宋" w:cstheme="minorBidi"/>
          <w:kern w:val="2"/>
          <w:sz w:val="32"/>
          <w:szCs w:val="32"/>
        </w:rPr>
      </w:pPr>
      <w:r>
        <w:rPr>
          <w:rFonts w:ascii="仿宋" w:eastAsia="仿宋" w:hAnsi="仿宋" w:cstheme="minorBidi" w:hint="eastAsia"/>
          <w:kern w:val="2"/>
          <w:sz w:val="32"/>
          <w:szCs w:val="32"/>
        </w:rPr>
        <w:t>本公司承诺</w:t>
      </w:r>
      <w:r>
        <w:rPr>
          <w:rFonts w:ascii="仿宋" w:eastAsia="仿宋" w:hAnsi="仿宋" w:cstheme="minorBidi"/>
          <w:kern w:val="2"/>
          <w:sz w:val="32"/>
          <w:szCs w:val="32"/>
        </w:rPr>
        <w:t>始终</w:t>
      </w:r>
      <w:r>
        <w:rPr>
          <w:rFonts w:ascii="仿宋" w:eastAsia="仿宋" w:hAnsi="仿宋" w:cstheme="minorBidi" w:hint="eastAsia"/>
          <w:kern w:val="2"/>
          <w:sz w:val="32"/>
          <w:szCs w:val="32"/>
        </w:rPr>
        <w:t>遵守</w:t>
      </w:r>
      <w:r>
        <w:rPr>
          <w:rFonts w:ascii="仿宋" w:eastAsia="仿宋" w:hAnsi="仿宋" w:cstheme="minorBidi"/>
          <w:kern w:val="2"/>
          <w:sz w:val="32"/>
          <w:szCs w:val="32"/>
        </w:rPr>
        <w:t>法律法规</w:t>
      </w:r>
      <w:r>
        <w:rPr>
          <w:rFonts w:ascii="仿宋" w:eastAsia="仿宋" w:hAnsi="仿宋" w:cstheme="minorBidi" w:hint="eastAsia"/>
          <w:kern w:val="2"/>
          <w:sz w:val="32"/>
          <w:szCs w:val="32"/>
        </w:rPr>
        <w:t>、部门</w:t>
      </w:r>
      <w:r>
        <w:rPr>
          <w:rFonts w:ascii="仿宋" w:eastAsia="仿宋" w:hAnsi="仿宋" w:cstheme="minorBidi"/>
          <w:kern w:val="2"/>
          <w:sz w:val="32"/>
          <w:szCs w:val="32"/>
        </w:rPr>
        <w:t>规章和政策性文件的</w:t>
      </w:r>
      <w:r>
        <w:rPr>
          <w:rFonts w:ascii="仿宋" w:eastAsia="仿宋" w:hAnsi="仿宋" w:cstheme="minorBidi" w:hint="eastAsia"/>
          <w:kern w:val="2"/>
          <w:sz w:val="32"/>
          <w:szCs w:val="32"/>
        </w:rPr>
        <w:t>相关</w:t>
      </w:r>
      <w:r>
        <w:rPr>
          <w:rFonts w:ascii="仿宋" w:eastAsia="仿宋" w:hAnsi="仿宋" w:cstheme="minorBidi"/>
          <w:kern w:val="2"/>
          <w:sz w:val="32"/>
          <w:szCs w:val="32"/>
        </w:rPr>
        <w:t>规定，</w:t>
      </w:r>
      <w:r>
        <w:rPr>
          <w:rFonts w:ascii="仿宋" w:eastAsia="仿宋" w:hAnsi="仿宋" w:cstheme="minorBidi" w:hint="eastAsia"/>
          <w:kern w:val="2"/>
          <w:sz w:val="32"/>
          <w:szCs w:val="32"/>
        </w:rPr>
        <w:t>并主动接受上海市</w:t>
      </w:r>
      <w:r w:rsidRPr="006D7459">
        <w:rPr>
          <w:rFonts w:ascii="仿宋" w:eastAsia="仿宋" w:hAnsi="仿宋" w:cstheme="minorBidi" w:hint="eastAsia"/>
          <w:kern w:val="2"/>
          <w:sz w:val="32"/>
          <w:szCs w:val="32"/>
        </w:rPr>
        <w:t>康复辅助器具相关</w:t>
      </w:r>
      <w:r>
        <w:rPr>
          <w:rFonts w:ascii="仿宋" w:eastAsia="仿宋" w:hAnsi="仿宋" w:cstheme="minorBidi"/>
          <w:kern w:val="2"/>
          <w:sz w:val="32"/>
          <w:szCs w:val="32"/>
        </w:rPr>
        <w:t>主管部门</w:t>
      </w:r>
      <w:r>
        <w:rPr>
          <w:rFonts w:ascii="仿宋" w:eastAsia="仿宋" w:hAnsi="仿宋" w:cstheme="minorBidi" w:hint="eastAsia"/>
          <w:kern w:val="2"/>
          <w:sz w:val="32"/>
          <w:szCs w:val="32"/>
        </w:rPr>
        <w:t>及其委托方的监管。</w:t>
      </w:r>
    </w:p>
    <w:p w:rsidR="000A68BD" w:rsidRPr="006D7459" w:rsidRDefault="000A68BD" w:rsidP="00894A4A">
      <w:pPr>
        <w:spacing w:line="560" w:lineRule="exact"/>
        <w:ind w:firstLine="420"/>
        <w:rPr>
          <w:rFonts w:ascii="仿宋" w:eastAsia="仿宋" w:hAnsi="仿宋"/>
          <w:sz w:val="32"/>
          <w:szCs w:val="28"/>
        </w:rPr>
      </w:pPr>
    </w:p>
    <w:p w:rsidR="000A68BD" w:rsidRDefault="000A68BD" w:rsidP="00894A4A">
      <w:pPr>
        <w:spacing w:line="560" w:lineRule="exact"/>
        <w:ind w:leftChars="1485" w:left="3118"/>
        <w:rPr>
          <w:rFonts w:ascii="仿宋" w:eastAsia="仿宋" w:hAnsi="仿宋"/>
          <w:sz w:val="32"/>
          <w:szCs w:val="28"/>
        </w:rPr>
      </w:pPr>
      <w:r>
        <w:rPr>
          <w:rFonts w:ascii="仿宋" w:eastAsia="仿宋" w:hAnsi="仿宋" w:hint="eastAsia"/>
          <w:sz w:val="32"/>
          <w:szCs w:val="28"/>
        </w:rPr>
        <w:t>申报主体：_______________</w:t>
      </w:r>
      <w:r>
        <w:rPr>
          <w:rFonts w:ascii="仿宋" w:eastAsia="仿宋" w:hAnsi="仿宋"/>
          <w:sz w:val="32"/>
          <w:szCs w:val="28"/>
        </w:rPr>
        <w:t>（</w:t>
      </w:r>
      <w:r>
        <w:rPr>
          <w:rFonts w:ascii="仿宋" w:eastAsia="仿宋" w:hAnsi="仿宋" w:hint="eastAsia"/>
          <w:sz w:val="32"/>
          <w:szCs w:val="28"/>
        </w:rPr>
        <w:t>盖章</w:t>
      </w:r>
      <w:r>
        <w:rPr>
          <w:rFonts w:ascii="仿宋" w:eastAsia="仿宋" w:hAnsi="仿宋"/>
          <w:sz w:val="32"/>
          <w:szCs w:val="28"/>
        </w:rPr>
        <w:t>）</w:t>
      </w:r>
    </w:p>
    <w:p w:rsidR="00CE0EDA" w:rsidRPr="000A68BD" w:rsidRDefault="000A68BD" w:rsidP="00894A4A">
      <w:pPr>
        <w:spacing w:line="560" w:lineRule="exact"/>
        <w:ind w:leftChars="1485" w:left="3118"/>
      </w:pPr>
      <w:r>
        <w:rPr>
          <w:rFonts w:ascii="仿宋" w:eastAsia="仿宋" w:hAnsi="仿宋" w:hint="eastAsia"/>
          <w:sz w:val="32"/>
          <w:szCs w:val="28"/>
        </w:rPr>
        <w:t>日    期</w:t>
      </w:r>
      <w:r>
        <w:rPr>
          <w:rFonts w:ascii="仿宋" w:eastAsia="仿宋" w:hAnsi="仿宋"/>
          <w:sz w:val="32"/>
          <w:szCs w:val="28"/>
        </w:rPr>
        <w:t>：</w:t>
      </w:r>
      <w:r>
        <w:rPr>
          <w:rFonts w:ascii="仿宋" w:eastAsia="仿宋" w:hAnsi="仿宋" w:hint="eastAsia"/>
          <w:sz w:val="32"/>
          <w:szCs w:val="28"/>
        </w:rPr>
        <w:t>_______________</w:t>
      </w:r>
    </w:p>
    <w:sectPr w:rsidR="00CE0EDA" w:rsidRPr="000A68BD" w:rsidSect="00CE0E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31" w:rsidRDefault="00664E31" w:rsidP="000A68BD">
      <w:r>
        <w:separator/>
      </w:r>
    </w:p>
  </w:endnote>
  <w:endnote w:type="continuationSeparator" w:id="0">
    <w:p w:rsidR="00664E31" w:rsidRDefault="00664E31" w:rsidP="000A68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31" w:rsidRDefault="00664E31" w:rsidP="000A68BD">
      <w:r>
        <w:separator/>
      </w:r>
    </w:p>
  </w:footnote>
  <w:footnote w:type="continuationSeparator" w:id="0">
    <w:p w:rsidR="00664E31" w:rsidRDefault="00664E31" w:rsidP="000A6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D20"/>
    <w:multiLevelType w:val="hybridMultilevel"/>
    <w:tmpl w:val="B5FE8A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94964B9"/>
    <w:multiLevelType w:val="hybridMultilevel"/>
    <w:tmpl w:val="CE868A0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68BD"/>
    <w:rsid w:val="000A68BD"/>
    <w:rsid w:val="00664E31"/>
    <w:rsid w:val="006D7459"/>
    <w:rsid w:val="007046BF"/>
    <w:rsid w:val="00894A4A"/>
    <w:rsid w:val="00B2794D"/>
    <w:rsid w:val="00CE0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8BD"/>
    <w:pPr>
      <w:widowControl w:val="0"/>
      <w:jc w:val="both"/>
    </w:pPr>
  </w:style>
  <w:style w:type="paragraph" w:styleId="1">
    <w:name w:val="heading 1"/>
    <w:basedOn w:val="a"/>
    <w:next w:val="a"/>
    <w:link w:val="1Char"/>
    <w:uiPriority w:val="9"/>
    <w:qFormat/>
    <w:rsid w:val="000A68B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6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68BD"/>
    <w:rPr>
      <w:sz w:val="18"/>
      <w:szCs w:val="18"/>
    </w:rPr>
  </w:style>
  <w:style w:type="paragraph" w:styleId="a4">
    <w:name w:val="footer"/>
    <w:basedOn w:val="a"/>
    <w:link w:val="Char0"/>
    <w:uiPriority w:val="99"/>
    <w:semiHidden/>
    <w:unhideWhenUsed/>
    <w:rsid w:val="000A68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68BD"/>
    <w:rPr>
      <w:sz w:val="18"/>
      <w:szCs w:val="18"/>
    </w:rPr>
  </w:style>
  <w:style w:type="paragraph" w:styleId="a5">
    <w:name w:val="List Paragraph"/>
    <w:basedOn w:val="a"/>
    <w:uiPriority w:val="34"/>
    <w:qFormat/>
    <w:rsid w:val="000A68BD"/>
    <w:pPr>
      <w:ind w:firstLineChars="200" w:firstLine="420"/>
    </w:pPr>
  </w:style>
  <w:style w:type="paragraph" w:styleId="a6">
    <w:name w:val="Normal (Web)"/>
    <w:basedOn w:val="a"/>
    <w:uiPriority w:val="99"/>
    <w:unhideWhenUsed/>
    <w:rsid w:val="000A68B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A68BD"/>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A4%BE%E4%BC%9A%E4%BF%9D%E9%9A%9C%E8%B5%84%E9%87%91&amp;tn=SE_PcZhidaonwhc_ngpagmjz&amp;rsv_dl=gh_pc_zhidao" TargetMode="External"/><Relationship Id="rId3" Type="http://schemas.openxmlformats.org/officeDocument/2006/relationships/settings" Target="settings.xml"/><Relationship Id="rId7" Type="http://schemas.openxmlformats.org/officeDocument/2006/relationships/hyperlink" Target="https://www.baidu.com/s?wd=%E8%B4%A2%E5%8A%A1%E4%BC%9A%E8%AE%A1%E5%88%B6%E5%BA%A6&amp;tn=SE_PcZhidaonwhc_ngpagmjz&amp;rsv_dl=gh_pc_zhid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张涛</cp:lastModifiedBy>
  <cp:revision>5</cp:revision>
  <dcterms:created xsi:type="dcterms:W3CDTF">2019-08-13T13:16:00Z</dcterms:created>
  <dcterms:modified xsi:type="dcterms:W3CDTF">2019-08-15T08:45:00Z</dcterms:modified>
</cp:coreProperties>
</file>